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50144C" w:rsidRDefault="00B67DBD" w:rsidP="00AD399F">
      <w:pPr>
        <w:tabs>
          <w:tab w:val="left" w:pos="2835"/>
        </w:tabs>
        <w:ind w:left="1" w:hanging="3"/>
        <w:jc w:val="center"/>
        <w:rPr>
          <w:rFonts w:ascii="Arial" w:eastAsia="Arial" w:hAnsi="Arial" w:cs="Arial"/>
          <w:color w:val="000000"/>
          <w:sz w:val="28"/>
          <w:szCs w:val="28"/>
        </w:rPr>
      </w:pPr>
      <w:bookmarkStart w:id="0" w:name="_GoBack"/>
      <w:bookmarkEnd w:id="0"/>
      <w:r>
        <w:rPr>
          <w:rFonts w:ascii="Arial" w:eastAsia="Arial" w:hAnsi="Arial" w:cs="Arial"/>
          <w:b/>
          <w:color w:val="000000"/>
          <w:sz w:val="28"/>
          <w:szCs w:val="28"/>
        </w:rPr>
        <w:t>MODELO DE PÓLIZA DE FIANZA PARA GARANTIZAR EL CUMPLIMIENTO DE TODAS Y CADA UNA DE LAS OBLIGACIONES DERIVADAS DE CONTRATO FEDERAL:</w:t>
      </w:r>
    </w:p>
    <w:p w14:paraId="00000002" w14:textId="77777777" w:rsidR="0050144C" w:rsidRDefault="00B67DBD" w:rsidP="00AD399F">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AFIANZADORA:</w:t>
      </w:r>
    </w:p>
    <w:p w14:paraId="00000003"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DENOMINACIÓN SOCIAL: __________. </w:t>
      </w:r>
      <w:r>
        <w:rPr>
          <w:rFonts w:ascii="Arial" w:eastAsia="Arial" w:hAnsi="Arial" w:cs="Arial"/>
          <w:color w:val="000000"/>
        </w:rPr>
        <w:t xml:space="preserve">EN LO SUCESIVO LA "AFIANZADORA" </w:t>
      </w:r>
    </w:p>
    <w:p w14:paraId="00000004"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DOMICILIO: __________________.</w:t>
      </w:r>
    </w:p>
    <w:p w14:paraId="00000005"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AUTORIZACIÓN DEL GOBIERNO FEDERAL PARA OPERAR: ________ </w:t>
      </w:r>
      <w:r>
        <w:rPr>
          <w:rFonts w:ascii="Arial" w:eastAsia="Arial" w:hAnsi="Arial" w:cs="Arial"/>
          <w:color w:val="000000"/>
          <w:highlight w:val="lightGray"/>
        </w:rPr>
        <w:t>(NÚMERO DE OFICIO Y FECHA)</w:t>
      </w:r>
    </w:p>
    <w:p w14:paraId="00000006"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BENEFICIARIA:</w:t>
      </w:r>
    </w:p>
    <w:p w14:paraId="00000007"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SECRETARÍA DE FINANZAS, INVERSIÓN Y ADMINISTRACIÓN DEL GOBIERNO DEL ESTADO DE GUANAJUATO, EN LO SUCESIVO "LA BENEFICIARIA".</w:t>
      </w:r>
    </w:p>
    <w:p w14:paraId="00000008" w14:textId="77777777" w:rsidR="0050144C" w:rsidRDefault="00B67DBD" w:rsidP="00AD399F">
      <w:pPr>
        <w:tabs>
          <w:tab w:val="left" w:pos="2835"/>
        </w:tabs>
        <w:ind w:left="0" w:hanging="2"/>
        <w:jc w:val="both"/>
        <w:rPr>
          <w:rFonts w:ascii="Arial" w:eastAsia="Arial" w:hAnsi="Arial" w:cs="Arial"/>
          <w:color w:val="000000"/>
        </w:rPr>
      </w:pPr>
      <w:r>
        <w:rPr>
          <w:rFonts w:ascii="Arial" w:eastAsia="Arial" w:hAnsi="Arial" w:cs="Arial"/>
          <w:b/>
          <w:color w:val="000000"/>
        </w:rPr>
        <w:t xml:space="preserve">DOMICILIO: </w:t>
      </w:r>
      <w:r>
        <w:rPr>
          <w:rFonts w:ascii="Arial" w:eastAsia="Arial" w:hAnsi="Arial" w:cs="Arial"/>
          <w:color w:val="000000"/>
        </w:rPr>
        <w:t>CARRETERA GUANAJUATO-JUVENTINO - ROSAS KM 9.5 COL. YERBABUENA GUANAJUATO, GTO. CP. 36250.</w:t>
      </w:r>
    </w:p>
    <w:p w14:paraId="00000009" w14:textId="77777777" w:rsidR="0050144C" w:rsidRDefault="00B67DBD" w:rsidP="00AD399F">
      <w:pPr>
        <w:tabs>
          <w:tab w:val="left" w:pos="2835"/>
        </w:tabs>
        <w:ind w:left="0" w:hanging="2"/>
        <w:jc w:val="both"/>
        <w:rPr>
          <w:rFonts w:ascii="Arial" w:eastAsia="Arial" w:hAnsi="Arial" w:cs="Arial"/>
          <w:color w:val="000000"/>
        </w:rPr>
      </w:pPr>
      <w:r>
        <w:rPr>
          <w:rFonts w:ascii="Arial" w:eastAsia="Arial" w:hAnsi="Arial" w:cs="Arial"/>
          <w:b/>
          <w:color w:val="000000"/>
          <w:u w:val="single"/>
        </w:rPr>
        <w:t>DEPENDENCIA CONTRATANTE:</w:t>
      </w:r>
      <w:r>
        <w:rPr>
          <w:rFonts w:ascii="Arial" w:eastAsia="Arial" w:hAnsi="Arial" w:cs="Arial"/>
          <w:b/>
          <w:color w:val="000000"/>
        </w:rPr>
        <w:t xml:space="preserve"> </w:t>
      </w:r>
      <w:r>
        <w:rPr>
          <w:rFonts w:ascii="Arial" w:eastAsia="Arial" w:hAnsi="Arial" w:cs="Arial"/>
          <w:color w:val="000000"/>
        </w:rPr>
        <w:t>SECRETARÍA DE FINANZAS, INVERSIÓN Y ADMINISTRACIÓN DEL GOBIERNO DEL ESTADO DE GUANAJUATO, A TRAVÉS DE SU DIRECCIÓN GENERAL DE RECURSOS MATERIALES, SERVICIOS GENERALES Y CATASTRO. (EN LO SUCESIVO "LA CONTRATANTE")</w:t>
      </w:r>
    </w:p>
    <w:p w14:paraId="0000000A"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EL MEDIO ELECTRÓNICO, POR EL CUAL SE PUEDA ENVIAR LA FIANZA A "LA CONTRATANTE" Y A "LA BENEFICIARIA": CORREO ELECTRÓNICO.</w:t>
      </w:r>
    </w:p>
    <w:p w14:paraId="0000000B" w14:textId="77777777" w:rsidR="0050144C" w:rsidRDefault="0050144C" w:rsidP="00AD399F">
      <w:pPr>
        <w:spacing w:after="0" w:line="240" w:lineRule="auto"/>
        <w:ind w:left="0" w:hanging="2"/>
        <w:jc w:val="both"/>
        <w:rPr>
          <w:rFonts w:ascii="Arial" w:eastAsia="Arial" w:hAnsi="Arial" w:cs="Arial"/>
          <w:color w:val="000000"/>
        </w:rPr>
      </w:pPr>
    </w:p>
    <w:p w14:paraId="0000000C" w14:textId="77777777" w:rsidR="0050144C" w:rsidRDefault="0050144C" w:rsidP="00AD399F">
      <w:pPr>
        <w:spacing w:after="0" w:line="240" w:lineRule="auto"/>
        <w:ind w:left="0" w:hanging="2"/>
        <w:jc w:val="both"/>
        <w:rPr>
          <w:rFonts w:ascii="Arial" w:eastAsia="Arial" w:hAnsi="Arial" w:cs="Arial"/>
          <w:color w:val="000000"/>
          <w:u w:val="single"/>
        </w:rPr>
      </w:pPr>
    </w:p>
    <w:p w14:paraId="0000000D"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u w:val="single"/>
        </w:rPr>
        <w:t>FIADO (S):</w:t>
      </w:r>
      <w:r>
        <w:rPr>
          <w:rFonts w:ascii="Arial" w:eastAsia="Arial" w:hAnsi="Arial" w:cs="Arial"/>
          <w:b/>
          <w:color w:val="000000"/>
        </w:rPr>
        <w:t xml:space="preserve"> </w:t>
      </w:r>
      <w:r>
        <w:rPr>
          <w:rFonts w:ascii="Arial" w:eastAsia="Arial" w:hAnsi="Arial" w:cs="Arial"/>
          <w:color w:val="000000"/>
          <w:highlight w:val="lightGray"/>
        </w:rPr>
        <w:t>(EN CASO DE PROPOSICIÓN CONJUNTA, EL NOMBRE Y DATOS DE CADA UNO DE ELLOS)</w:t>
      </w:r>
    </w:p>
    <w:p w14:paraId="0000000E"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NOMBRE O DENOMINACIÓN SOCIAL: _____________________________.</w:t>
      </w:r>
    </w:p>
    <w:p w14:paraId="0000000F" w14:textId="77777777" w:rsidR="0050144C" w:rsidRDefault="00B67DBD" w:rsidP="00AD399F">
      <w:pPr>
        <w:spacing w:after="0" w:line="240" w:lineRule="auto"/>
        <w:ind w:left="0" w:hanging="2"/>
        <w:jc w:val="both"/>
        <w:rPr>
          <w:rFonts w:ascii="Arial" w:eastAsia="Arial" w:hAnsi="Arial" w:cs="Arial"/>
          <w:color w:val="000000"/>
        </w:rPr>
      </w:pPr>
      <w:proofErr w:type="spellStart"/>
      <w:r>
        <w:rPr>
          <w:rFonts w:ascii="Arial" w:eastAsia="Arial" w:hAnsi="Arial" w:cs="Arial"/>
          <w:b/>
          <w:color w:val="000000"/>
        </w:rPr>
        <w:t>RFC</w:t>
      </w:r>
      <w:proofErr w:type="spellEnd"/>
      <w:r>
        <w:rPr>
          <w:rFonts w:ascii="Arial" w:eastAsia="Arial" w:hAnsi="Arial" w:cs="Arial"/>
          <w:b/>
          <w:color w:val="000000"/>
        </w:rPr>
        <w:t>: __________.</w:t>
      </w:r>
    </w:p>
    <w:p w14:paraId="00000010"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DOMICILIO: _____________________________ </w:t>
      </w:r>
      <w:r>
        <w:rPr>
          <w:rFonts w:ascii="Arial" w:eastAsia="Arial" w:hAnsi="Arial" w:cs="Arial"/>
          <w:color w:val="000000"/>
          <w:highlight w:val="lightGray"/>
        </w:rPr>
        <w:t>(EL MISMO QUE APAREZCA EN EL CONTRATO PRINCIPAL)</w:t>
      </w:r>
    </w:p>
    <w:p w14:paraId="00000011" w14:textId="77777777" w:rsidR="0050144C" w:rsidRDefault="0050144C" w:rsidP="00AD399F">
      <w:pPr>
        <w:spacing w:after="0" w:line="240" w:lineRule="auto"/>
        <w:ind w:left="0" w:hanging="2"/>
        <w:jc w:val="both"/>
        <w:rPr>
          <w:rFonts w:ascii="Arial" w:eastAsia="Arial" w:hAnsi="Arial" w:cs="Arial"/>
          <w:color w:val="000000"/>
        </w:rPr>
      </w:pPr>
    </w:p>
    <w:p w14:paraId="00000012" w14:textId="77777777" w:rsidR="0050144C" w:rsidRDefault="0050144C" w:rsidP="00AD399F">
      <w:pPr>
        <w:spacing w:after="0" w:line="240" w:lineRule="auto"/>
        <w:ind w:left="0" w:hanging="2"/>
        <w:jc w:val="both"/>
        <w:rPr>
          <w:rFonts w:ascii="Arial" w:eastAsia="Arial" w:hAnsi="Arial" w:cs="Arial"/>
          <w:color w:val="000000"/>
        </w:rPr>
      </w:pPr>
    </w:p>
    <w:p w14:paraId="00000013" w14:textId="77777777" w:rsidR="0050144C" w:rsidRDefault="00B67DBD" w:rsidP="00AD399F">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 LA PÓLIZA:</w:t>
      </w:r>
    </w:p>
    <w:p w14:paraId="00000014"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NÚMERO: ____________________. </w:t>
      </w:r>
      <w:r>
        <w:rPr>
          <w:rFonts w:ascii="Arial" w:eastAsia="Arial" w:hAnsi="Arial" w:cs="Arial"/>
          <w:color w:val="000000"/>
          <w:highlight w:val="lightGray"/>
        </w:rPr>
        <w:t>(NÚMERO ASIGNADO POR LA "AFIANZADORA")</w:t>
      </w:r>
    </w:p>
    <w:p w14:paraId="00000015"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AFIANZADO: </w:t>
      </w:r>
      <w:r>
        <w:rPr>
          <w:rFonts w:ascii="Arial" w:eastAsia="Arial" w:hAnsi="Arial" w:cs="Arial"/>
          <w:color w:val="000000"/>
        </w:rPr>
        <w:t xml:space="preserve">____________ </w:t>
      </w:r>
      <w:r>
        <w:rPr>
          <w:rFonts w:ascii="Arial" w:eastAsia="Arial" w:hAnsi="Arial" w:cs="Arial"/>
          <w:color w:val="000000"/>
          <w:highlight w:val="lightGray"/>
        </w:rPr>
        <w:t>(CON LETRA Y NÚMERO, SIN INCLUIR EL IMPUESTO AL VALOR AGREGADO)</w:t>
      </w:r>
    </w:p>
    <w:p w14:paraId="00000016"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__________________________________.</w:t>
      </w:r>
    </w:p>
    <w:p w14:paraId="00000017" w14:textId="77777777" w:rsidR="0050144C" w:rsidRDefault="00B67DBD" w:rsidP="00AD399F">
      <w:pPr>
        <w:tabs>
          <w:tab w:val="left" w:pos="2835"/>
        </w:tabs>
        <w:ind w:left="0" w:hanging="2"/>
        <w:jc w:val="both"/>
        <w:rPr>
          <w:rFonts w:ascii="Arial" w:eastAsia="Arial" w:hAnsi="Arial" w:cs="Arial"/>
          <w:color w:val="000000"/>
        </w:rPr>
      </w:pPr>
      <w:r>
        <w:rPr>
          <w:rFonts w:ascii="Arial" w:eastAsia="Arial" w:hAnsi="Arial" w:cs="Arial"/>
          <w:b/>
          <w:color w:val="000000"/>
        </w:rPr>
        <w:t>FECHA DE EXPEDICIÓN: _____________________.</w:t>
      </w:r>
    </w:p>
    <w:p w14:paraId="00000018"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u w:val="single"/>
        </w:rPr>
        <w:t>OBLIGACIÓN GARANTIZADA</w:t>
      </w:r>
      <w:r>
        <w:rPr>
          <w:rFonts w:ascii="Arial" w:eastAsia="Arial" w:hAnsi="Arial" w:cs="Arial"/>
          <w:color w:val="000000"/>
        </w:rPr>
        <w:t>: EL CUMPLIMIENTO DE LAS OBLIGACIONES ESTIPULADAS EN EL CONTRATO NÚMERO _________, EN LOS TÉRMINOS DE LA CLÁUSULA PRIMERA DE LA PRESENTE PÓLIZA DE FIANZA Y DE LO ESTIPULADO EN EL ALUDIDO CONTRATO.</w:t>
      </w:r>
    </w:p>
    <w:p w14:paraId="00000019" w14:textId="77777777" w:rsidR="0050144C" w:rsidRDefault="0050144C" w:rsidP="00AD399F">
      <w:pPr>
        <w:spacing w:after="0" w:line="240" w:lineRule="auto"/>
        <w:ind w:left="0" w:hanging="2"/>
        <w:jc w:val="both"/>
        <w:rPr>
          <w:rFonts w:ascii="Arial" w:eastAsia="Arial" w:hAnsi="Arial" w:cs="Arial"/>
          <w:color w:val="000000"/>
          <w:u w:val="single"/>
        </w:rPr>
      </w:pPr>
    </w:p>
    <w:p w14:paraId="0000001A"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u w:val="single"/>
        </w:rPr>
        <w:lastRenderedPageBreak/>
        <w:t>NATURALEZA DE LAS OBLIGACIONES</w:t>
      </w:r>
      <w:r>
        <w:rPr>
          <w:rFonts w:ascii="Arial" w:eastAsia="Arial" w:hAnsi="Arial" w:cs="Arial"/>
          <w:color w:val="000000"/>
        </w:rPr>
        <w:t>: INDIVISIBLE, DE CONFORMIDAD CON LO ESTIPULADO EN EL CONTRATO NÚMERO _______.</w:t>
      </w:r>
    </w:p>
    <w:p w14:paraId="0000001B"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OBLIGACIÓN GARANTIZADA SERÁ INDIVISIBLE Y EN CASO DE PRESENTARSE ALGÚN INCUMPLIMIENTO SE HARÁ EFECTIVA POR EL MONTO TOTAL DE LAS OBLIGACIONES GARANTIZADAS.</w:t>
      </w:r>
    </w:p>
    <w:p w14:paraId="0000001C" w14:textId="77777777" w:rsidR="0050144C" w:rsidRDefault="0050144C" w:rsidP="00AD399F">
      <w:pPr>
        <w:spacing w:after="0" w:line="240" w:lineRule="auto"/>
        <w:ind w:left="0" w:hanging="2"/>
        <w:jc w:val="both"/>
        <w:rPr>
          <w:rFonts w:ascii="Arial" w:eastAsia="Arial" w:hAnsi="Arial" w:cs="Arial"/>
          <w:color w:val="000000"/>
        </w:rPr>
      </w:pPr>
    </w:p>
    <w:p w14:paraId="0000001D" w14:textId="77777777" w:rsidR="0050144C" w:rsidRDefault="0050144C" w:rsidP="00AD399F">
      <w:pPr>
        <w:spacing w:after="0" w:line="240" w:lineRule="auto"/>
        <w:ind w:left="0" w:hanging="2"/>
        <w:jc w:val="both"/>
        <w:rPr>
          <w:rFonts w:ascii="Arial" w:eastAsia="Arial" w:hAnsi="Arial" w:cs="Arial"/>
          <w:color w:val="000000"/>
          <w:u w:val="single"/>
        </w:rPr>
      </w:pPr>
    </w:p>
    <w:p w14:paraId="0000001E" w14:textId="77777777" w:rsidR="0050144C" w:rsidRDefault="00B67DBD" w:rsidP="00AD399F">
      <w:pPr>
        <w:spacing w:after="0" w:line="240" w:lineRule="auto"/>
        <w:ind w:left="0" w:hanging="2"/>
        <w:jc w:val="both"/>
        <w:rPr>
          <w:rFonts w:ascii="Arial" w:eastAsia="Arial" w:hAnsi="Arial" w:cs="Arial"/>
          <w:color w:val="000000"/>
          <w:u w:val="single"/>
        </w:rPr>
      </w:pPr>
      <w:r>
        <w:rPr>
          <w:rFonts w:ascii="Arial" w:eastAsia="Arial" w:hAnsi="Arial" w:cs="Arial"/>
          <w:b/>
          <w:color w:val="000000"/>
          <w:u w:val="single"/>
        </w:rPr>
        <w:t>DATOS DEL CONTRATO O PEDIDO, EN LO SUCESIVO EL "CONTRATO":</w:t>
      </w:r>
    </w:p>
    <w:p w14:paraId="0000001F" w14:textId="77777777" w:rsidR="0050144C" w:rsidRDefault="0050144C" w:rsidP="00AD399F">
      <w:pPr>
        <w:spacing w:after="0" w:line="240" w:lineRule="auto"/>
        <w:ind w:left="0" w:hanging="2"/>
        <w:jc w:val="both"/>
        <w:rPr>
          <w:rFonts w:ascii="Arial" w:eastAsia="Arial" w:hAnsi="Arial" w:cs="Arial"/>
          <w:color w:val="000000"/>
          <w:u w:val="single"/>
        </w:rPr>
      </w:pPr>
    </w:p>
    <w:p w14:paraId="00000020"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NÚMERO ASIGNADO POR "LA CONTRATANTE": __________________.</w:t>
      </w:r>
    </w:p>
    <w:p w14:paraId="00000021"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OBJETO: ____________________________________.</w:t>
      </w:r>
    </w:p>
    <w:p w14:paraId="00000022"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MONTO DEL CONTRATO: ____________ </w:t>
      </w:r>
      <w:r>
        <w:rPr>
          <w:rFonts w:ascii="Arial" w:eastAsia="Arial" w:hAnsi="Arial" w:cs="Arial"/>
          <w:color w:val="000000"/>
          <w:highlight w:val="lightGray"/>
        </w:rPr>
        <w:t>(CON LETRA Y NÚMERO, SIN EL IMPUESTO AL VALOR AGREGADO)</w:t>
      </w:r>
    </w:p>
    <w:p w14:paraId="00000023"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MONEDA: ________________________________.</w:t>
      </w:r>
    </w:p>
    <w:p w14:paraId="00000024"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FECHA DE SUSCRIPCIÓN: _________________.</w:t>
      </w:r>
    </w:p>
    <w:p w14:paraId="00000025"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TIPO: ________________ </w:t>
      </w:r>
      <w:r>
        <w:rPr>
          <w:rFonts w:ascii="Arial" w:eastAsia="Arial" w:hAnsi="Arial" w:cs="Arial"/>
          <w:color w:val="000000"/>
          <w:highlight w:val="lightGray"/>
        </w:rPr>
        <w:t>(ADQUISICIONES, ARRENDAMIENTOS O SERVICIOS)</w:t>
      </w:r>
    </w:p>
    <w:p w14:paraId="00000026"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OBLIGACIÓN CONTRACTUAL PARA LA GARANTÍA DE CUMPLIMIENTO: </w:t>
      </w:r>
      <w:r>
        <w:rPr>
          <w:rFonts w:ascii="Arial" w:eastAsia="Arial" w:hAnsi="Arial" w:cs="Arial"/>
          <w:color w:val="000000"/>
        </w:rPr>
        <w:t>INDIVISIBLE, DE CONFORMIDAD CON LO ESTIPULADO EN EL CONTRATO NÚMERO ___________.</w:t>
      </w:r>
    </w:p>
    <w:p w14:paraId="00000027" w14:textId="77777777" w:rsidR="0050144C" w:rsidRDefault="0050144C" w:rsidP="00AD399F">
      <w:pPr>
        <w:spacing w:after="0" w:line="240" w:lineRule="auto"/>
        <w:ind w:left="0" w:hanging="2"/>
        <w:jc w:val="both"/>
        <w:rPr>
          <w:rFonts w:ascii="Arial" w:eastAsia="Arial" w:hAnsi="Arial" w:cs="Arial"/>
          <w:color w:val="000000"/>
        </w:rPr>
      </w:pPr>
    </w:p>
    <w:p w14:paraId="00000028"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u w:val="single"/>
        </w:rPr>
        <w:t>PROCEDIMIENTO AL QUE SE SUJETARÁ LA PRESENTE PÓLIZA DE FIANZA PARA HACERLA EFECTIVA</w:t>
      </w:r>
      <w:r>
        <w:rPr>
          <w:rFonts w:ascii="Arial" w:eastAsia="Arial" w:hAnsi="Arial" w:cs="Arial"/>
          <w:b/>
          <w:color w:val="000000"/>
        </w:rPr>
        <w:t xml:space="preserve">: </w:t>
      </w:r>
      <w:r>
        <w:rPr>
          <w:rFonts w:ascii="Arial" w:eastAsia="Arial" w:hAnsi="Arial" w:cs="Arial"/>
          <w:color w:val="000000"/>
        </w:rPr>
        <w:t>EL PREVISTO EN EL ARTÍCULO 282 DE LA LEY DE INSTITUCIONES DE SEGUROS Y DE FIANZAS.</w:t>
      </w:r>
    </w:p>
    <w:p w14:paraId="00000029"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u w:val="single"/>
        </w:rPr>
        <w:t>COMPETENCIA Y JURISDICCIÓN</w:t>
      </w:r>
      <w:r>
        <w:rPr>
          <w:rFonts w:ascii="Arial" w:eastAsia="Arial" w:hAnsi="Arial" w:cs="Arial"/>
          <w:b/>
          <w:color w:val="000000"/>
        </w:rPr>
        <w:t xml:space="preserve">: </w:t>
      </w:r>
      <w:r>
        <w:rPr>
          <w:rFonts w:ascii="Arial" w:eastAsia="Arial" w:hAnsi="Arial" w:cs="Arial"/>
          <w:color w:val="000000"/>
        </w:rPr>
        <w:t>PARA TODO LO RELACIONADO CON LA PRESENTE PÓLIZA, EL FIADO, EL FIADOR Y CUALESQUIER OTRO OBLIGADO, ASÍ COMO "LA BENEFICIARIA", SE SOMETERÁN A LA JURISDICCIÓN Y COMPETENCIA DE LOS TRIBUNALES FEDERALES DEL ESTADO DE GUANAJUATO, RENUNCIANDO AL FUERO QUE PUDIERA CORRESPONDERLE EN RAZÓN DE SU DOMICILIO O POR CUALQUIER OTRA CAUSA.</w:t>
      </w:r>
    </w:p>
    <w:p w14:paraId="0000002A" w14:textId="77777777" w:rsidR="0050144C" w:rsidRDefault="0050144C" w:rsidP="00AD399F">
      <w:pPr>
        <w:spacing w:after="0" w:line="240" w:lineRule="auto"/>
        <w:ind w:left="0" w:hanging="2"/>
        <w:jc w:val="both"/>
        <w:rPr>
          <w:rFonts w:ascii="Arial" w:eastAsia="Arial" w:hAnsi="Arial" w:cs="Arial"/>
          <w:color w:val="000000"/>
        </w:rPr>
      </w:pPr>
    </w:p>
    <w:p w14:paraId="0000002B"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PRESENTE FIANZA SE EXPIDE DE CONFORMIDAD CON LO DISPUESTO POR LOS ARTÍCULOS 48, FRACCIÓN II Y ÚLTIMO PÁRRAFO, Y ARTÍCULO 49, FRACCIÓN I, DE LA LEY DE ADQUISICIONES, ARRENDAMIENTOS Y SERVICIOS DEL SECTOR PÚBLICO, Y 103 DE SU REGLAMENTO.</w:t>
      </w:r>
    </w:p>
    <w:p w14:paraId="0000002C" w14:textId="77777777" w:rsidR="0050144C" w:rsidRDefault="0050144C" w:rsidP="00AD399F">
      <w:pPr>
        <w:spacing w:after="0" w:line="240" w:lineRule="auto"/>
        <w:ind w:left="0" w:hanging="2"/>
        <w:jc w:val="both"/>
        <w:rPr>
          <w:rFonts w:ascii="Arial" w:eastAsia="Arial" w:hAnsi="Arial" w:cs="Arial"/>
          <w:color w:val="000000"/>
        </w:rPr>
      </w:pPr>
    </w:p>
    <w:p w14:paraId="0000002D"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 xml:space="preserve">VALIDACIÓN DE LA FIANZA EN EL PORTAL DE INTERNET, DIRECCIÓN ELECTRÓNICA </w:t>
      </w:r>
      <w:proofErr w:type="spellStart"/>
      <w:r>
        <w:rPr>
          <w:rFonts w:ascii="Arial" w:eastAsia="Arial" w:hAnsi="Arial" w:cs="Arial"/>
          <w:color w:val="000000"/>
        </w:rPr>
        <w:t>WWW.AMIG.ORG.MX</w:t>
      </w:r>
      <w:proofErr w:type="spellEnd"/>
    </w:p>
    <w:p w14:paraId="0000002E" w14:textId="77777777" w:rsidR="0050144C" w:rsidRDefault="0050144C" w:rsidP="00AD399F">
      <w:pPr>
        <w:tabs>
          <w:tab w:val="left" w:pos="2835"/>
        </w:tabs>
        <w:ind w:left="0" w:hanging="2"/>
        <w:jc w:val="both"/>
        <w:rPr>
          <w:rFonts w:ascii="Arial" w:eastAsia="Arial" w:hAnsi="Arial" w:cs="Arial"/>
          <w:color w:val="000000"/>
        </w:rPr>
      </w:pPr>
    </w:p>
    <w:p w14:paraId="0000002F" w14:textId="77777777" w:rsidR="0050144C" w:rsidRDefault="00B67DBD" w:rsidP="00AD399F">
      <w:pPr>
        <w:tabs>
          <w:tab w:val="left" w:pos="2835"/>
        </w:tabs>
        <w:ind w:left="0" w:hanging="2"/>
        <w:jc w:val="center"/>
        <w:rPr>
          <w:rFonts w:ascii="Arial" w:eastAsia="Arial" w:hAnsi="Arial" w:cs="Arial"/>
          <w:color w:val="000000"/>
        </w:rPr>
      </w:pPr>
      <w:r>
        <w:rPr>
          <w:rFonts w:ascii="Arial" w:eastAsia="Arial" w:hAnsi="Arial" w:cs="Arial"/>
          <w:color w:val="000000"/>
        </w:rPr>
        <w:t>NOMBRE DEL REPRESENTANTE DE LA AFIANZADORA</w:t>
      </w:r>
    </w:p>
    <w:p w14:paraId="00000030" w14:textId="77777777" w:rsidR="0050144C" w:rsidRDefault="00B67DBD" w:rsidP="00AD399F">
      <w:pPr>
        <w:tabs>
          <w:tab w:val="left" w:pos="2835"/>
        </w:tabs>
        <w:ind w:left="0" w:hanging="2"/>
        <w:jc w:val="center"/>
        <w:rPr>
          <w:rFonts w:ascii="Arial" w:eastAsia="Arial" w:hAnsi="Arial" w:cs="Arial"/>
          <w:color w:val="000000"/>
          <w:highlight w:val="yellow"/>
        </w:rPr>
      </w:pPr>
      <w:r>
        <w:rPr>
          <w:rFonts w:ascii="Arial" w:eastAsia="Arial" w:hAnsi="Arial" w:cs="Arial"/>
          <w:color w:val="000000"/>
        </w:rPr>
        <w:t>_______________________________________</w:t>
      </w:r>
    </w:p>
    <w:p w14:paraId="00000031" w14:textId="77777777" w:rsidR="0050144C" w:rsidRDefault="0050144C" w:rsidP="00AD399F">
      <w:pPr>
        <w:spacing w:after="0" w:line="240" w:lineRule="auto"/>
        <w:ind w:left="0" w:hanging="2"/>
        <w:jc w:val="center"/>
        <w:rPr>
          <w:rFonts w:ascii="Arial" w:eastAsia="Arial" w:hAnsi="Arial" w:cs="Arial"/>
          <w:color w:val="000000"/>
        </w:rPr>
      </w:pPr>
    </w:p>
    <w:p w14:paraId="00000032" w14:textId="77777777" w:rsidR="0050144C" w:rsidRDefault="00B67DBD" w:rsidP="00AD399F">
      <w:pPr>
        <w:spacing w:after="0" w:line="240" w:lineRule="auto"/>
        <w:ind w:left="0" w:hanging="2"/>
        <w:jc w:val="center"/>
        <w:rPr>
          <w:rFonts w:ascii="Arial" w:eastAsia="Arial" w:hAnsi="Arial" w:cs="Arial"/>
          <w:color w:val="000000"/>
        </w:rPr>
      </w:pPr>
      <w:r>
        <w:rPr>
          <w:rFonts w:ascii="Arial" w:eastAsia="Arial" w:hAnsi="Arial" w:cs="Arial"/>
          <w:b/>
          <w:color w:val="000000"/>
        </w:rPr>
        <w:t>CLÁUSULAS GENERALES A QUE SE SUJETARÁ LA PRESENTE PÓLIZA DE FIANZA PARA GARANTIZAR EL</w:t>
      </w:r>
    </w:p>
    <w:p w14:paraId="00000033" w14:textId="77777777" w:rsidR="0050144C" w:rsidRDefault="00B67DBD" w:rsidP="00AD399F">
      <w:pPr>
        <w:spacing w:after="0" w:line="240" w:lineRule="auto"/>
        <w:ind w:left="0" w:hanging="2"/>
        <w:jc w:val="center"/>
        <w:rPr>
          <w:rFonts w:ascii="Arial" w:eastAsia="Arial" w:hAnsi="Arial" w:cs="Arial"/>
          <w:color w:val="000000"/>
          <w:highlight w:val="lightGray"/>
        </w:rPr>
      </w:pPr>
      <w:r>
        <w:rPr>
          <w:rFonts w:ascii="Arial" w:eastAsia="Arial" w:hAnsi="Arial" w:cs="Arial"/>
          <w:b/>
          <w:color w:val="000000"/>
        </w:rPr>
        <w:lastRenderedPageBreak/>
        <w:t xml:space="preserve">CUMPLIMIENTO DEL CONTRATO EN MATERIA DE __________ </w:t>
      </w:r>
      <w:r>
        <w:rPr>
          <w:rFonts w:ascii="Arial" w:eastAsia="Arial" w:hAnsi="Arial" w:cs="Arial"/>
          <w:b/>
          <w:color w:val="000000"/>
          <w:highlight w:val="lightGray"/>
        </w:rPr>
        <w:t>(ADQUISICIONES,</w:t>
      </w:r>
    </w:p>
    <w:p w14:paraId="00000034" w14:textId="77777777" w:rsidR="0050144C" w:rsidRDefault="00B67DBD" w:rsidP="00AD399F">
      <w:pPr>
        <w:spacing w:after="0" w:line="240" w:lineRule="auto"/>
        <w:ind w:left="0" w:hanging="2"/>
        <w:jc w:val="center"/>
        <w:rPr>
          <w:rFonts w:ascii="Arial" w:eastAsia="Arial" w:hAnsi="Arial" w:cs="Arial"/>
          <w:color w:val="000000"/>
        </w:rPr>
      </w:pPr>
      <w:r>
        <w:rPr>
          <w:rFonts w:ascii="Arial" w:eastAsia="Arial" w:hAnsi="Arial" w:cs="Arial"/>
          <w:b/>
          <w:color w:val="000000"/>
          <w:highlight w:val="lightGray"/>
        </w:rPr>
        <w:t>ARRENDAMIENTOS O SERVICIO)</w:t>
      </w:r>
      <w:r>
        <w:rPr>
          <w:rFonts w:ascii="Arial" w:eastAsia="Arial" w:hAnsi="Arial" w:cs="Arial"/>
          <w:b/>
          <w:color w:val="000000"/>
        </w:rPr>
        <w:t>.</w:t>
      </w:r>
    </w:p>
    <w:p w14:paraId="00000035" w14:textId="77777777" w:rsidR="0050144C" w:rsidRDefault="0050144C" w:rsidP="00AD399F">
      <w:pPr>
        <w:spacing w:after="0" w:line="240" w:lineRule="auto"/>
        <w:ind w:left="0" w:hanging="2"/>
        <w:jc w:val="center"/>
        <w:rPr>
          <w:rFonts w:ascii="Arial" w:eastAsia="Arial" w:hAnsi="Arial" w:cs="Arial"/>
          <w:color w:val="000000"/>
        </w:rPr>
      </w:pPr>
    </w:p>
    <w:p w14:paraId="00000036" w14:textId="77777777" w:rsidR="0050144C" w:rsidRDefault="0050144C" w:rsidP="00AD399F">
      <w:pPr>
        <w:spacing w:after="0" w:line="240" w:lineRule="auto"/>
        <w:ind w:left="0" w:hanging="2"/>
        <w:jc w:val="center"/>
        <w:rPr>
          <w:rFonts w:ascii="Arial" w:eastAsia="Arial" w:hAnsi="Arial" w:cs="Arial"/>
          <w:color w:val="000000"/>
        </w:rPr>
      </w:pPr>
    </w:p>
    <w:p w14:paraId="00000037"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PRIMERA. - OBLIGACIÓN GARANTIZADA.</w:t>
      </w:r>
    </w:p>
    <w:p w14:paraId="00000038" w14:textId="77777777" w:rsidR="0050144C" w:rsidRDefault="0050144C" w:rsidP="00AD399F">
      <w:pPr>
        <w:spacing w:after="0" w:line="240" w:lineRule="auto"/>
        <w:ind w:left="0" w:hanging="2"/>
        <w:jc w:val="both"/>
        <w:rPr>
          <w:rFonts w:ascii="Arial" w:eastAsia="Arial" w:hAnsi="Arial" w:cs="Arial"/>
          <w:color w:val="000000"/>
        </w:rPr>
      </w:pPr>
    </w:p>
    <w:p w14:paraId="00000039"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ESTA PÓLIZA DE FIANZA GARANTIZA EL CUMPLIMIENTO DE LAS OBLIGACIONES ESTIPULADAS EN EL "CONTRATO" A QUE SE REFIERE ESTA PÓLIZA Y DE SUS CONVENIOS MODIFICATORIOS QUE SE HAYAN REALIZADO O A LOS ANEXOS DEL MISMO, CUANDO NO REBASEN EL PORCENTAJE DE AMPLIACIÓN INDICADO EN LA CLÁUSULA SIGUIENTE, AÚN Y CUANDO PARTE DE LAS OBLIGACIONES SE SUBCONTRATEN.</w:t>
      </w:r>
    </w:p>
    <w:p w14:paraId="0000003A" w14:textId="77777777" w:rsidR="0050144C" w:rsidRDefault="0050144C" w:rsidP="00AD399F">
      <w:pPr>
        <w:spacing w:after="0" w:line="240" w:lineRule="auto"/>
        <w:ind w:left="0" w:hanging="2"/>
        <w:jc w:val="both"/>
        <w:rPr>
          <w:rFonts w:ascii="Arial" w:eastAsia="Arial" w:hAnsi="Arial" w:cs="Arial"/>
          <w:color w:val="000000"/>
        </w:rPr>
      </w:pPr>
    </w:p>
    <w:p w14:paraId="0000003B" w14:textId="77777777" w:rsidR="0050144C" w:rsidRDefault="0050144C" w:rsidP="00AD399F">
      <w:pPr>
        <w:spacing w:after="0" w:line="240" w:lineRule="auto"/>
        <w:ind w:left="0" w:hanging="2"/>
        <w:jc w:val="both"/>
        <w:rPr>
          <w:rFonts w:ascii="Arial" w:eastAsia="Arial" w:hAnsi="Arial" w:cs="Arial"/>
          <w:color w:val="000000"/>
        </w:rPr>
      </w:pPr>
    </w:p>
    <w:p w14:paraId="0000003C" w14:textId="77777777" w:rsidR="0050144C" w:rsidRDefault="0050144C" w:rsidP="00AD399F">
      <w:pPr>
        <w:spacing w:after="0" w:line="240" w:lineRule="auto"/>
        <w:ind w:left="0" w:hanging="2"/>
        <w:jc w:val="both"/>
        <w:rPr>
          <w:rFonts w:ascii="Arial" w:eastAsia="Arial" w:hAnsi="Arial" w:cs="Arial"/>
          <w:color w:val="000000"/>
        </w:rPr>
      </w:pPr>
    </w:p>
    <w:p w14:paraId="0000003D"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SEGUNDA. - MONTO AFIANZADO.</w:t>
      </w:r>
    </w:p>
    <w:p w14:paraId="0000003E" w14:textId="77777777" w:rsidR="0050144C" w:rsidRDefault="0050144C" w:rsidP="00AD399F">
      <w:pPr>
        <w:spacing w:after="0" w:line="240" w:lineRule="auto"/>
        <w:ind w:left="0" w:hanging="2"/>
        <w:jc w:val="both"/>
        <w:rPr>
          <w:rFonts w:ascii="Arial" w:eastAsia="Arial" w:hAnsi="Arial" w:cs="Arial"/>
          <w:color w:val="000000"/>
        </w:rPr>
      </w:pPr>
    </w:p>
    <w:p w14:paraId="0000003F"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SE COMPROMETE A PAGAR A "LA BENEFICIARIA", HASTA EL MONTO DE ESTA PÓLIZA, QUE ES $_____________ </w:t>
      </w:r>
      <w:r>
        <w:rPr>
          <w:rFonts w:ascii="Arial" w:eastAsia="Arial" w:hAnsi="Arial" w:cs="Arial"/>
          <w:color w:val="000000"/>
          <w:highlight w:val="lightGray"/>
        </w:rPr>
        <w:t>(CON NÚMERO Y LETRA SIN INCLUIR EL IMPUESTO AL VALOR AGREGADO)</w:t>
      </w:r>
      <w:r>
        <w:rPr>
          <w:rFonts w:ascii="Arial" w:eastAsia="Arial" w:hAnsi="Arial" w:cs="Arial"/>
          <w:color w:val="000000"/>
        </w:rPr>
        <w:t>, QUE REPRESENTA EL 12 % (DOCE POR CIENTO) DEL VALOR DEL "CONTRATO" SIN INCLUIR EL IMPUESTO AL VALOR AGREGADO.</w:t>
      </w:r>
    </w:p>
    <w:p w14:paraId="00000040" w14:textId="77777777" w:rsidR="0050144C" w:rsidRDefault="0050144C" w:rsidP="00AD399F">
      <w:pPr>
        <w:spacing w:after="0" w:line="240" w:lineRule="auto"/>
        <w:ind w:left="0" w:hanging="2"/>
        <w:jc w:val="both"/>
        <w:rPr>
          <w:rFonts w:ascii="Arial" w:eastAsia="Arial" w:hAnsi="Arial" w:cs="Arial"/>
          <w:color w:val="000000"/>
        </w:rPr>
      </w:pPr>
    </w:p>
    <w:p w14:paraId="00000041"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RECONOCE QUE EL MONTO GARANTIZADO POR LA FIANZA DE CUMPLIMIENTO SE PUEDE MODIFICAR EN EL CASO DE QUE SE FORMALICE UNO O VARIOS CONVENIOS MODIFICATORIOS DE AMPLIACIÓN DEL MONTO DEL "CONTRATO" INDICADO EN LA CARÁTULA DE ESTA PÓLIZA, SIEMPRE Y CUANDO NO SE REBASE EL 20% (VEINTE POR CIENTO) DE DICHO MONTO. PREVIA NOTIFICACIÓN DEL FIADO Y CUMPLIMIENTO DE LOS REQUISITOS LEGALES, LA "AFIANZADORA" EMITIRÁ EL DOCUMENTO MODIFICATORIO CORRESPONDIENTE O ENDOSO PARA EL SOLO EFECTO DE HACER CONSTAR LA REFERIDA AMPLIACIÓN, SIN QUE SE ENTIENDA QUE LA OBLIGACIÓN SEA NOVADA.</w:t>
      </w:r>
    </w:p>
    <w:p w14:paraId="00000042" w14:textId="77777777" w:rsidR="0050144C" w:rsidRDefault="0050144C" w:rsidP="00AD399F">
      <w:pPr>
        <w:spacing w:after="0" w:line="240" w:lineRule="auto"/>
        <w:ind w:left="0" w:hanging="2"/>
        <w:jc w:val="both"/>
        <w:rPr>
          <w:rFonts w:ascii="Arial" w:eastAsia="Arial" w:hAnsi="Arial" w:cs="Arial"/>
          <w:color w:val="000000"/>
        </w:rPr>
      </w:pPr>
    </w:p>
    <w:p w14:paraId="00000043"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EN EL SUPUESTO DE QUE EL PORCENTAJE DE AUMENTO AL "CONTRATO" EN MONTO FUERA SUPERIOR A LOS INDICADOS, LA "AFIANZADORA" SE RESERVA EL DERECHO DE EMITIR LOS ENDOSOS SUBSECUENTES, POR LA DIFERENCIA ENTRE AMBOS MONTOS, SIN EMBARGO, PREVIA SOLICITUD DEL FIADO, LA "AFIANZADORA" PODRÁ GARANTIZAR DICHA DIFERENCIA Y EMITIRÁ EL DOCUMENTO MODIFICATORIO CORRESPONDIENTE.</w:t>
      </w:r>
    </w:p>
    <w:p w14:paraId="00000044" w14:textId="77777777" w:rsidR="0050144C" w:rsidRDefault="0050144C" w:rsidP="00AD399F">
      <w:pPr>
        <w:spacing w:after="0" w:line="240" w:lineRule="auto"/>
        <w:ind w:left="0" w:hanging="2"/>
        <w:jc w:val="both"/>
        <w:rPr>
          <w:rFonts w:ascii="Arial" w:eastAsia="Arial" w:hAnsi="Arial" w:cs="Arial"/>
          <w:color w:val="000000"/>
        </w:rPr>
      </w:pPr>
    </w:p>
    <w:p w14:paraId="00000045"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QUE, EN CASO DE REQUERIMIENTO, SE COMPROMETE A PAGAR EL MONTO TOTAL AFIANZADO, TODA VEZ QUE EN EL “CONTRATO” SE HA ESTIPULADO QUE LA OBLIGACIÓN GARANTIZADA ES INDIVISIBLE.</w:t>
      </w:r>
    </w:p>
    <w:p w14:paraId="00000046" w14:textId="77777777" w:rsidR="0050144C" w:rsidRDefault="0050144C" w:rsidP="00AD399F">
      <w:pPr>
        <w:spacing w:after="0" w:line="240" w:lineRule="auto"/>
        <w:ind w:left="0" w:hanging="2"/>
        <w:jc w:val="both"/>
        <w:rPr>
          <w:rFonts w:ascii="Arial" w:eastAsia="Arial" w:hAnsi="Arial" w:cs="Arial"/>
          <w:color w:val="000000"/>
        </w:rPr>
      </w:pPr>
    </w:p>
    <w:p w14:paraId="00000047"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lastRenderedPageBreak/>
        <w:t>TERCERA. - INDEMNIZACIÓN POR MORA.</w:t>
      </w:r>
    </w:p>
    <w:p w14:paraId="00000048" w14:textId="77777777" w:rsidR="0050144C" w:rsidRDefault="0050144C" w:rsidP="00AD399F">
      <w:pPr>
        <w:spacing w:after="0" w:line="240" w:lineRule="auto"/>
        <w:ind w:left="0" w:hanging="2"/>
        <w:jc w:val="both"/>
        <w:rPr>
          <w:rFonts w:ascii="Arial" w:eastAsia="Arial" w:hAnsi="Arial" w:cs="Arial"/>
          <w:color w:val="000000"/>
        </w:rPr>
      </w:pPr>
    </w:p>
    <w:p w14:paraId="00000049"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SE OBLIGA A PAGAR LA INDEMNIZACIÓN POR MORA QUE EN SU CASO PROCEDA DE CONFORMIDAD CON EL ARTÍCULO 283 DE LA LEY DE INSTITUCIONES DE SEGUROS Y DE FIANZAS.</w:t>
      </w:r>
    </w:p>
    <w:p w14:paraId="0000004A" w14:textId="77777777" w:rsidR="0050144C" w:rsidRDefault="0050144C" w:rsidP="00AD399F">
      <w:pPr>
        <w:spacing w:after="0" w:line="240" w:lineRule="auto"/>
        <w:ind w:left="0" w:hanging="2"/>
        <w:jc w:val="both"/>
        <w:rPr>
          <w:rFonts w:ascii="Arial" w:eastAsia="Arial" w:hAnsi="Arial" w:cs="Arial"/>
          <w:color w:val="000000"/>
        </w:rPr>
      </w:pPr>
    </w:p>
    <w:p w14:paraId="0000004B"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CUARTA. - VIGENCIA.</w:t>
      </w:r>
    </w:p>
    <w:p w14:paraId="0000004C" w14:textId="77777777" w:rsidR="0050144C" w:rsidRDefault="0050144C" w:rsidP="00AD399F">
      <w:pPr>
        <w:spacing w:after="0" w:line="240" w:lineRule="auto"/>
        <w:ind w:left="0" w:hanging="2"/>
        <w:jc w:val="both"/>
        <w:rPr>
          <w:rFonts w:ascii="Arial" w:eastAsia="Arial" w:hAnsi="Arial" w:cs="Arial"/>
          <w:color w:val="000000"/>
        </w:rPr>
      </w:pPr>
    </w:p>
    <w:p w14:paraId="0000004D"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FIANZA PERMANECERÁ VIGENTE DURANTE EL CUMPLIMIENTO A LA O LAS OBLIGACIONES QUE GARANTICE EN LOS TÉRMINOS DEL "CONTRATO" Y CONTINUARÁ VIGENTE EN CASO DE QUE "LA CONTRATANTE" OTORGUE PRÓRROGA O ESPERA AL CUMPLIMIENTO DEL "CONTRATO", EN LOS TÉRMINOS DE LA SIGUIENTE CLÁUSULA.</w:t>
      </w:r>
    </w:p>
    <w:p w14:paraId="0000004E" w14:textId="77777777" w:rsidR="0050144C" w:rsidRDefault="0050144C" w:rsidP="00AD399F">
      <w:pPr>
        <w:spacing w:after="0" w:line="240" w:lineRule="auto"/>
        <w:ind w:left="0" w:hanging="2"/>
        <w:jc w:val="both"/>
        <w:rPr>
          <w:rFonts w:ascii="Arial" w:eastAsia="Arial" w:hAnsi="Arial" w:cs="Arial"/>
          <w:color w:val="000000"/>
        </w:rPr>
      </w:pPr>
    </w:p>
    <w:p w14:paraId="0000004F"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ASIMISMO, ESTA FIANZA PERMANECERÁ VIGENTE DURANTE LA SUBSTANCIACIÓN DE TODOS LOS RECURSOS LEGALES, ARBITRAJES O JUICIOS QUE SE INTERPONGAN CON ORIGEN EN LA OBLIGACIÓN GARANTIZADA HASTA QUE SE PRONUNCIE RESOLUCIÓN DEFINITIVA DE AUTORIDAD O TRIBUNAL COMPETENTE QUE HAYA CAUSADO EJECUTORIA.</w:t>
      </w:r>
    </w:p>
    <w:p w14:paraId="00000050" w14:textId="77777777" w:rsidR="0050144C" w:rsidRDefault="0050144C" w:rsidP="00AD399F">
      <w:pPr>
        <w:spacing w:after="0" w:line="240" w:lineRule="auto"/>
        <w:ind w:left="0" w:hanging="2"/>
        <w:jc w:val="both"/>
        <w:rPr>
          <w:rFonts w:ascii="Arial" w:eastAsia="Arial" w:hAnsi="Arial" w:cs="Arial"/>
          <w:color w:val="000000"/>
        </w:rPr>
      </w:pPr>
    </w:p>
    <w:p w14:paraId="00000051"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DE ESTA FORMA LA VIGENCIA DE LA FIANZA NO PODRÁ ACOTARSE EN RAZÓN DEL PLAZO ESTABLECIDO PARA CUMPLIR LA O LAS OBLIGACIONES CONTRACTUALES.</w:t>
      </w:r>
    </w:p>
    <w:p w14:paraId="00000052" w14:textId="77777777" w:rsidR="0050144C" w:rsidRDefault="0050144C" w:rsidP="00AD399F">
      <w:pPr>
        <w:spacing w:after="0" w:line="240" w:lineRule="auto"/>
        <w:ind w:left="0" w:hanging="2"/>
        <w:jc w:val="both"/>
        <w:rPr>
          <w:rFonts w:ascii="Arial" w:eastAsia="Arial" w:hAnsi="Arial" w:cs="Arial"/>
          <w:color w:val="000000"/>
        </w:rPr>
      </w:pPr>
    </w:p>
    <w:p w14:paraId="00000053"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QUINTA. - PRÓRROGAS, ESPERAS O AMPLIACIÓN AL PLAZO DEL CONTRATO.</w:t>
      </w:r>
    </w:p>
    <w:p w14:paraId="00000054" w14:textId="77777777" w:rsidR="0050144C" w:rsidRDefault="0050144C" w:rsidP="00AD399F">
      <w:pPr>
        <w:spacing w:after="0" w:line="240" w:lineRule="auto"/>
        <w:ind w:left="0" w:hanging="2"/>
        <w:jc w:val="both"/>
        <w:rPr>
          <w:rFonts w:ascii="Arial" w:eastAsia="Arial" w:hAnsi="Arial" w:cs="Arial"/>
          <w:color w:val="000000"/>
        </w:rPr>
      </w:pPr>
    </w:p>
    <w:p w14:paraId="00000055"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EN CASO DE QUE SE PRORROGUE EL PLAZO ORIGINALMENTE SEÑALADO O CONCEDER ESPERAS O CONVENIOS DE AMPLIACIÓN DE PLAZO PARA EL CUMPLIMIENTO DEL CONTRATO GARANTIZADO Y SUS ANEXOS, EL FIADO DARÁ AVISO A LA "AFIANZADORA", LA CUAL DEBERÁ EMITIR LOS DOCUMENTOS MODIFICATORIOS O ENDOSOS CORRESPONDIENTES.</w:t>
      </w:r>
    </w:p>
    <w:p w14:paraId="00000056" w14:textId="77777777" w:rsidR="0050144C" w:rsidRDefault="0050144C" w:rsidP="00AD399F">
      <w:pPr>
        <w:spacing w:after="0" w:line="240" w:lineRule="auto"/>
        <w:ind w:left="0" w:hanging="2"/>
        <w:jc w:val="both"/>
        <w:rPr>
          <w:rFonts w:ascii="Arial" w:eastAsia="Arial" w:hAnsi="Arial" w:cs="Arial"/>
          <w:color w:val="000000"/>
        </w:rPr>
      </w:pPr>
    </w:p>
    <w:p w14:paraId="00000057"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GARANTIZAR LA OBLIGACIÓN A QUE ESTA PÓLIZA SE REFIERE, AÚN EN EL CASO DE QUE SE OTORGUE PRORROGA, ESPERA O AMPLIACIÓN AL FIADO POR PARTE DE LA "CONTRATANTE" PARA EL CUMPLIMIENTO TOTAL DE LAS OBLIGACIONES QUE SE GARANTIZAN, POR LO QUE NO SE ACTUALIZA EL SUPUESTO DE EXTINCIÓN DE FIANZA PREVISTO EN EL ARTÍCULO 179 DE LA LEY DE INSTITUCIONES DE SEGUROS Y DE FIANZAS, SIN QUE SE ENTIENDA NOVADA LA OBLIGACIÓN.</w:t>
      </w:r>
    </w:p>
    <w:p w14:paraId="00000058" w14:textId="77777777" w:rsidR="0050144C" w:rsidRDefault="0050144C" w:rsidP="00AD399F">
      <w:pPr>
        <w:spacing w:after="0" w:line="240" w:lineRule="auto"/>
        <w:ind w:left="0" w:hanging="2"/>
        <w:jc w:val="both"/>
        <w:rPr>
          <w:rFonts w:ascii="Arial" w:eastAsia="Arial" w:hAnsi="Arial" w:cs="Arial"/>
          <w:color w:val="000000"/>
        </w:rPr>
      </w:pPr>
    </w:p>
    <w:p w14:paraId="00000059"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SEXTA. - SUPUESTOS DE SUSPENSIÓN.</w:t>
      </w:r>
    </w:p>
    <w:p w14:paraId="0000005A" w14:textId="77777777" w:rsidR="0050144C" w:rsidRDefault="0050144C" w:rsidP="00AD399F">
      <w:pPr>
        <w:spacing w:after="0" w:line="240" w:lineRule="auto"/>
        <w:ind w:left="0" w:hanging="2"/>
        <w:jc w:val="both"/>
        <w:rPr>
          <w:rFonts w:ascii="Arial" w:eastAsia="Arial" w:hAnsi="Arial" w:cs="Arial"/>
          <w:color w:val="000000"/>
        </w:rPr>
      </w:pPr>
    </w:p>
    <w:p w14:paraId="0000005B"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 xml:space="preserve">PARA GARANTIZAR EL CUMPLIMIENTO DEL "CONTRATO", CUANDO CONCURRAN LOS SUPUESTOS DE SUSPENSIÓN EN LOS TÉRMINOS DE LA LEY DE ADQUISICIONES, ARRENDAMIENTOS Y SERVICIOS DEL SECTOR PÚBLICO, SU </w:t>
      </w:r>
      <w:r>
        <w:rPr>
          <w:rFonts w:ascii="Arial" w:eastAsia="Arial" w:hAnsi="Arial" w:cs="Arial"/>
          <w:color w:val="000000"/>
        </w:rPr>
        <w:lastRenderedPageBreak/>
        <w:t>REGLAMENTO Y DEMÁS DISPOSICIONES APLICABLES, "LA CONTRATANTE" DEBERÁ EMITIR EL O LAS ACTAS CIRCUNSTANCIADAS Y, EN SU CASO, LAS CONSTANCIAS A QUE HAYA LUGAR. EN ESTOS SUPUESTOS, A PETICIÓN DEL FIADO, LA "AFIANZADORA" OTORGARÁ EL O LOS ENDOSOS CONDUCENTES, CONFORME A LO ESTATUIDO EN EL ARTÍCULO 166 DE LA LEY DE INSTITUCIONES DE SEGUROS Y DE FIANZAS, PARA LO CUAL BASTARÁ QUE EL FIADO EXHIBA A LA "AFIANZADORA” DICHOS DOCUMENTOS EXPEDIDOS POR "LA CONTRATANTE".</w:t>
      </w:r>
    </w:p>
    <w:p w14:paraId="0000005C" w14:textId="77777777" w:rsidR="0050144C" w:rsidRDefault="0050144C" w:rsidP="00AD399F">
      <w:pPr>
        <w:spacing w:after="0" w:line="240" w:lineRule="auto"/>
        <w:ind w:left="0" w:hanging="2"/>
        <w:jc w:val="both"/>
        <w:rPr>
          <w:rFonts w:ascii="Arial" w:eastAsia="Arial" w:hAnsi="Arial" w:cs="Arial"/>
          <w:color w:val="000000"/>
        </w:rPr>
      </w:pPr>
    </w:p>
    <w:p w14:paraId="0000005D"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EL APLAZAMIENTO DERIVADO DE LA INTERPOSICIÓN DE RECURSOS ADMINISTRATIVOS Y MEDIOS DE DEFENSA LEGALES, NO MODIFICA O ALTERA EL</w:t>
      </w:r>
    </w:p>
    <w:p w14:paraId="0000005E"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PLAZO DE EJECUCIÓN INICIALMENTE PACTADO, POR LO QUE SUBSISTIRÁN INALTERADOS LOS TÉRMINOS Y CONDICIONES ORIGINALMENTE PREVISTOS, ENTENDIENDO QUE LOS ENDOSOS QUE EMITA LA "AFIANZADORA" POR CUALQUIERA DE LOS SUPUESTOS REFERIDOS, FORMARÁN PARTE EN SU CONJUNTO, SOLIDARIA E INSEPARABLE DE LA PÓLIZA INICIAL.</w:t>
      </w:r>
    </w:p>
    <w:p w14:paraId="0000005F" w14:textId="77777777" w:rsidR="0050144C" w:rsidRDefault="0050144C" w:rsidP="00AD399F">
      <w:pPr>
        <w:spacing w:after="0" w:line="240" w:lineRule="auto"/>
        <w:ind w:left="0" w:hanging="2"/>
        <w:jc w:val="both"/>
        <w:rPr>
          <w:rFonts w:ascii="Arial" w:eastAsia="Arial" w:hAnsi="Arial" w:cs="Arial"/>
          <w:color w:val="000000"/>
        </w:rPr>
      </w:pPr>
    </w:p>
    <w:p w14:paraId="00000060" w14:textId="77777777" w:rsidR="0050144C" w:rsidRDefault="0050144C" w:rsidP="00AD399F">
      <w:pPr>
        <w:spacing w:after="0" w:line="240" w:lineRule="auto"/>
        <w:ind w:left="0" w:hanging="2"/>
        <w:jc w:val="both"/>
        <w:rPr>
          <w:rFonts w:ascii="Arial" w:eastAsia="Arial" w:hAnsi="Arial" w:cs="Arial"/>
          <w:color w:val="000000"/>
        </w:rPr>
      </w:pPr>
    </w:p>
    <w:p w14:paraId="00000061"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 xml:space="preserve">SÉPTIMA. - </w:t>
      </w:r>
      <w:proofErr w:type="spellStart"/>
      <w:r>
        <w:rPr>
          <w:rFonts w:ascii="Arial" w:eastAsia="Arial" w:hAnsi="Arial" w:cs="Arial"/>
          <w:b/>
          <w:color w:val="000000"/>
        </w:rPr>
        <w:t>SUBJUDICIDAD</w:t>
      </w:r>
      <w:proofErr w:type="spellEnd"/>
      <w:r>
        <w:rPr>
          <w:rFonts w:ascii="Arial" w:eastAsia="Arial" w:hAnsi="Arial" w:cs="Arial"/>
          <w:b/>
          <w:color w:val="000000"/>
        </w:rPr>
        <w:t>.</w:t>
      </w:r>
    </w:p>
    <w:p w14:paraId="00000062" w14:textId="77777777" w:rsidR="0050144C" w:rsidRDefault="0050144C" w:rsidP="00AD399F">
      <w:pPr>
        <w:spacing w:after="0" w:line="240" w:lineRule="auto"/>
        <w:ind w:left="0" w:hanging="2"/>
        <w:jc w:val="both"/>
        <w:rPr>
          <w:rFonts w:ascii="Arial" w:eastAsia="Arial" w:hAnsi="Arial" w:cs="Arial"/>
          <w:color w:val="000000"/>
        </w:rPr>
      </w:pPr>
    </w:p>
    <w:p w14:paraId="00000063"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 xml:space="preserve">LA "AFIANZADORA" REALIZARÁ EL PAGO DE LA CANTIDAD REQUERIDA, BAJO LOS TÉRMINOS ESTIPULADOS EN ESTA PÓLIZA DE FIANZA, Y, EN SU CASO, LA INDEMNIZACIÓN POR MORA DE ACUERDO A LO ESTABLECIDO EN EL ARTÍCULO 283 DE LA LEY DE INSTITUCIONES DE SEGUROS Y DE FIANZAS, AUN CUANDO LA OBLIGACIÓN SE ENCUENTRE </w:t>
      </w:r>
      <w:proofErr w:type="spellStart"/>
      <w:r>
        <w:rPr>
          <w:rFonts w:ascii="Arial" w:eastAsia="Arial" w:hAnsi="Arial" w:cs="Arial"/>
          <w:color w:val="000000"/>
        </w:rPr>
        <w:t>SUBJÚDICE</w:t>
      </w:r>
      <w:proofErr w:type="spellEnd"/>
      <w:r>
        <w:rPr>
          <w:rFonts w:ascii="Arial" w:eastAsia="Arial" w:hAnsi="Arial" w:cs="Arial"/>
          <w:color w:val="000000"/>
        </w:rPr>
        <w:t>, EN VIRTUD DE PROCEDIMIENTO ANTE AUTORIDAD JUDICIAL, ADMINISTRATIVA O TRIBUNAL ARBITRAL, SALVO QUE EL FIADO OBTENGA LA SUSPENSIÓN DE SU EJECUCIÓN, ANTE DICHAS INSTANCIAS.</w:t>
      </w:r>
    </w:p>
    <w:p w14:paraId="00000064" w14:textId="77777777" w:rsidR="0050144C" w:rsidRDefault="0050144C" w:rsidP="00AD399F">
      <w:pPr>
        <w:spacing w:after="0" w:line="240" w:lineRule="auto"/>
        <w:ind w:left="0" w:hanging="2"/>
        <w:jc w:val="both"/>
        <w:rPr>
          <w:rFonts w:ascii="Arial" w:eastAsia="Arial" w:hAnsi="Arial" w:cs="Arial"/>
          <w:color w:val="000000"/>
        </w:rPr>
      </w:pPr>
    </w:p>
    <w:p w14:paraId="00000065"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COMUNICAR A "LA BENEFICIARIA" DE LA GARANTÍA, EL OTORGAMIENTO DE LA SUSPENSIÓN AL FIADO, ACOMPAÑÁNDOLE LAS CONSTANCIAS RESPECTIVAS QUE ASÍ LO ACREDITEN, A FIN DE QUE SE ENCUENTRE EN LA POSIBILIDAD DE ABSTENERSE DEL COBRO DE LA FIANZA HASTA EN TANTO SE DICTE SENTENCIA FIRME.</w:t>
      </w:r>
    </w:p>
    <w:p w14:paraId="00000066" w14:textId="77777777" w:rsidR="0050144C" w:rsidRDefault="0050144C" w:rsidP="00AD399F">
      <w:pPr>
        <w:spacing w:after="0" w:line="240" w:lineRule="auto"/>
        <w:ind w:left="0" w:hanging="2"/>
        <w:jc w:val="both"/>
        <w:rPr>
          <w:rFonts w:ascii="Arial" w:eastAsia="Arial" w:hAnsi="Arial" w:cs="Arial"/>
          <w:color w:val="000000"/>
        </w:rPr>
      </w:pPr>
    </w:p>
    <w:p w14:paraId="00000067"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OCTAVA. - COAFIANZAMIENTO O YUXTAPOSICIÓN DE GARANTÍAS.</w:t>
      </w:r>
    </w:p>
    <w:p w14:paraId="00000068" w14:textId="77777777" w:rsidR="0050144C" w:rsidRDefault="0050144C" w:rsidP="00AD399F">
      <w:pPr>
        <w:spacing w:after="0" w:line="240" w:lineRule="auto"/>
        <w:ind w:left="0" w:hanging="2"/>
        <w:jc w:val="both"/>
        <w:rPr>
          <w:rFonts w:ascii="Arial" w:eastAsia="Arial" w:hAnsi="Arial" w:cs="Arial"/>
          <w:color w:val="000000"/>
        </w:rPr>
      </w:pPr>
    </w:p>
    <w:p w14:paraId="00000069"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EL COAFIANZAMIENTO O YUXTAPOSICIÓN DE GARANTÍAS, NO IMPLICARÁ NOVACIÓN DE LAS OBLIGACIONES ASUMIDAS POR LA "AFIANZADORA" POR LO QUE SUBSISTIRÁ SU RESPONSABILIDAD EXCLUSIVAMENTE EN LA MEDIDA Y CONDICIONES EN QUE LA ASUMIÓ EN LA PRESENTE PÓLIZA DE FIANZA Y EN SUS DOCUMENTOS MODIFICATORIOS, DE CONFORMIDAD CON LO EXPRESAMENTE ESTIPULADO PARA TALES EFECTOS EN EL CONTRATO PRINCIPAL MATERIA DEL AFIANZAMIENTO.</w:t>
      </w:r>
    </w:p>
    <w:p w14:paraId="0000006A" w14:textId="77777777" w:rsidR="0050144C" w:rsidRDefault="0050144C" w:rsidP="00AD399F">
      <w:pPr>
        <w:spacing w:after="0" w:line="240" w:lineRule="auto"/>
        <w:ind w:left="0" w:hanging="2"/>
        <w:jc w:val="both"/>
        <w:rPr>
          <w:rFonts w:ascii="Arial" w:eastAsia="Arial" w:hAnsi="Arial" w:cs="Arial"/>
          <w:color w:val="000000"/>
        </w:rPr>
      </w:pPr>
    </w:p>
    <w:p w14:paraId="0000006B" w14:textId="77777777" w:rsidR="0050144C" w:rsidRDefault="0050144C" w:rsidP="00AD399F">
      <w:pPr>
        <w:spacing w:after="0" w:line="240" w:lineRule="auto"/>
        <w:ind w:left="0" w:hanging="2"/>
        <w:jc w:val="both"/>
        <w:rPr>
          <w:rFonts w:ascii="Arial" w:eastAsia="Arial" w:hAnsi="Arial" w:cs="Arial"/>
          <w:color w:val="000000"/>
        </w:rPr>
      </w:pPr>
    </w:p>
    <w:p w14:paraId="0000006C"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NOVENA. - CANCELACIÓN DE LA FIANZA.</w:t>
      </w:r>
    </w:p>
    <w:p w14:paraId="0000006D" w14:textId="77777777" w:rsidR="0050144C" w:rsidRDefault="0050144C" w:rsidP="00AD399F">
      <w:pPr>
        <w:spacing w:after="0" w:line="240" w:lineRule="auto"/>
        <w:ind w:left="0" w:hanging="2"/>
        <w:jc w:val="both"/>
        <w:rPr>
          <w:rFonts w:ascii="Arial" w:eastAsia="Arial" w:hAnsi="Arial" w:cs="Arial"/>
          <w:color w:val="000000"/>
        </w:rPr>
      </w:pPr>
    </w:p>
    <w:p w14:paraId="0000006E"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 xml:space="preserve"> LA "AFIANZADORA" QUEDARÁ LIBERADA DE SU OBLIGACIÓN FIADORA SIEMPRE Y CUANDO "LA CONTRATANTE" LE COMUNIQUE POR ESCRITO, POR CONDUCTO DEL SERVIDOR PÚBLICO FACULTADO PARA ELLO, SU CONFORMIDAD PARA CANCELAR LA PRESENTE GARANTÍA.</w:t>
      </w:r>
    </w:p>
    <w:p w14:paraId="0000006F" w14:textId="77777777" w:rsidR="0050144C" w:rsidRDefault="0050144C" w:rsidP="00AD399F">
      <w:pPr>
        <w:spacing w:after="0" w:line="240" w:lineRule="auto"/>
        <w:ind w:left="0" w:hanging="2"/>
        <w:jc w:val="both"/>
        <w:rPr>
          <w:rFonts w:ascii="Arial" w:eastAsia="Arial" w:hAnsi="Arial" w:cs="Arial"/>
          <w:color w:val="000000"/>
        </w:rPr>
      </w:pPr>
    </w:p>
    <w:p w14:paraId="00000070"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EL FIADO PODRÁ SOLICITAR LA CANCELACIÓN DE LA FIANZA PARA LO CUAL DEBERÁ PRESENTAR A LA "AFIANZADORA" LA CONSTANCIA DE CUMPLIMIENTO TOTAL DE LAS OBLIGACIONES CONTRACTUALES. CUANDO EL FIADO SOLICITE DICHA CANCELACIÓN DERIVADO DEL PAGO REALIZADO POR SALDOS A SU CARGO O POR EL INCUMPLIMIENTO DE OBLIGACIONES, DEBERÁ PRESENTAR EL RECIBO DE PAGO CORRESPONDIENTE.</w:t>
      </w:r>
    </w:p>
    <w:p w14:paraId="00000071" w14:textId="77777777" w:rsidR="0050144C" w:rsidRDefault="0050144C" w:rsidP="00AD399F">
      <w:pPr>
        <w:spacing w:after="0" w:line="240" w:lineRule="auto"/>
        <w:ind w:left="0" w:hanging="2"/>
        <w:jc w:val="both"/>
        <w:rPr>
          <w:rFonts w:ascii="Arial" w:eastAsia="Arial" w:hAnsi="Arial" w:cs="Arial"/>
          <w:color w:val="000000"/>
        </w:rPr>
      </w:pPr>
    </w:p>
    <w:p w14:paraId="00000072"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ESTA FIANZA SE CANCELARÁ CUANDO HABIÉNDOSE CUMPLIDO LA TOTALIDAD DE LAS OBLIGACIONES ESTIPULADAS EN EL "CONTRATO", "LA CONTRATANTE" HAYA CALIFICADO O REVISADO Y ACEPTADO LA GARANTÍA EXHIBIDA POR EL FIADO PARA RESPONDER POR LOS DEFECTOS, VICIOS OCULTOS DE LOS BIENES ENTREGADOS Y POR EL CORRECTO FUNCIONAMIENTO DE LOS MISMOS O POR LA CALIDAD DE LOS SERVICIOS PRESTADOS POR EL FIADO, RESPECTO DEL "CONTRATO" ESPECIFICADO EN LA CARÁTULA DE LA PRESENTE PÓLIZA Y SUS RESPECTIVOS CONVENIOS MODIFICATORIOS.</w:t>
      </w:r>
    </w:p>
    <w:p w14:paraId="00000073" w14:textId="77777777" w:rsidR="0050144C" w:rsidRDefault="0050144C" w:rsidP="00AD399F">
      <w:pPr>
        <w:spacing w:after="0" w:line="240" w:lineRule="auto"/>
        <w:ind w:left="0" w:hanging="2"/>
        <w:jc w:val="both"/>
        <w:rPr>
          <w:rFonts w:ascii="Arial" w:eastAsia="Arial" w:hAnsi="Arial" w:cs="Arial"/>
          <w:color w:val="000000"/>
        </w:rPr>
      </w:pPr>
    </w:p>
    <w:p w14:paraId="00000074"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DÉCIMA. - PROCEDIMIENTOS.</w:t>
      </w:r>
    </w:p>
    <w:p w14:paraId="00000075" w14:textId="77777777" w:rsidR="0050144C" w:rsidRDefault="0050144C" w:rsidP="00AD399F">
      <w:pPr>
        <w:spacing w:after="0" w:line="240" w:lineRule="auto"/>
        <w:ind w:left="0" w:hanging="2"/>
        <w:jc w:val="both"/>
        <w:rPr>
          <w:rFonts w:ascii="Arial" w:eastAsia="Arial" w:hAnsi="Arial" w:cs="Arial"/>
          <w:color w:val="000000"/>
        </w:rPr>
      </w:pPr>
    </w:p>
    <w:p w14:paraId="00000076"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ACEPTA EXPRESAMENTE SOMETERSE AL PROCEDIMIENTO PREVISTO EN EL ARTÍCULO 282 DE LA LEY DE INSTITUCIONES DE SEGUROS Y DE FIANZAS PARA HACER EFECTIVA LA FIANZA.</w:t>
      </w:r>
    </w:p>
    <w:p w14:paraId="00000077" w14:textId="77777777" w:rsidR="0050144C" w:rsidRDefault="0050144C" w:rsidP="00AD399F">
      <w:pPr>
        <w:spacing w:after="0" w:line="240" w:lineRule="auto"/>
        <w:ind w:left="0" w:hanging="2"/>
        <w:jc w:val="both"/>
        <w:rPr>
          <w:rFonts w:ascii="Arial" w:eastAsia="Arial" w:hAnsi="Arial" w:cs="Arial"/>
          <w:color w:val="000000"/>
        </w:rPr>
      </w:pPr>
    </w:p>
    <w:p w14:paraId="00000078" w14:textId="77777777" w:rsidR="0050144C" w:rsidRDefault="0050144C" w:rsidP="00AD399F">
      <w:pPr>
        <w:spacing w:after="0" w:line="240" w:lineRule="auto"/>
        <w:ind w:left="0" w:hanging="2"/>
        <w:jc w:val="both"/>
        <w:rPr>
          <w:rFonts w:ascii="Arial" w:eastAsia="Arial" w:hAnsi="Arial" w:cs="Arial"/>
          <w:color w:val="000000"/>
        </w:rPr>
      </w:pPr>
    </w:p>
    <w:p w14:paraId="00000079"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DÉCIMA PRIMERA REQUERIMIENTO.</w:t>
      </w:r>
    </w:p>
    <w:p w14:paraId="0000007A" w14:textId="77777777" w:rsidR="0050144C" w:rsidRDefault="0050144C" w:rsidP="00AD399F">
      <w:pPr>
        <w:spacing w:after="0" w:line="240" w:lineRule="auto"/>
        <w:ind w:left="0" w:hanging="2"/>
        <w:jc w:val="both"/>
        <w:rPr>
          <w:rFonts w:ascii="Arial" w:eastAsia="Arial" w:hAnsi="Arial" w:cs="Arial"/>
          <w:color w:val="000000"/>
        </w:rPr>
      </w:pPr>
    </w:p>
    <w:p w14:paraId="0000007B"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BENEFICIARIA" PODRÁ REALIZAR EL REQUERIMIENTO DE PAGO A QUE SE REFIERE EL ARTÍCULO 282 DE LA LEY DE INSTITUCIONES DE SEGUROS Y DE FIANZAS EN LAS OFICINAS PRINCIPALES, SUCURSALES, OFICINAS DE SERVICIO O BIEN EN LOS DOMICILIOS DE LOS APODERADOS DESIGNADOS POR LA INSTITUCIÓN PARA RECIBIR REQUERIMIENTOS DE PAGO, CORRESPONDIENTES A CADA UNA DE LAS REGIONES COMPETENCIA DE LAS SALAS REGIONALES DEL TRIBUNAL FEDERAL DE JUSTICIA ADMINISTRATIVA.</w:t>
      </w:r>
    </w:p>
    <w:p w14:paraId="0000007C" w14:textId="77777777" w:rsidR="0050144C" w:rsidRDefault="0050144C" w:rsidP="00AD399F">
      <w:pPr>
        <w:spacing w:after="0" w:line="240" w:lineRule="auto"/>
        <w:ind w:left="0" w:hanging="2"/>
        <w:jc w:val="both"/>
        <w:rPr>
          <w:rFonts w:ascii="Arial" w:eastAsia="Arial" w:hAnsi="Arial" w:cs="Arial"/>
          <w:color w:val="000000"/>
        </w:rPr>
      </w:pPr>
    </w:p>
    <w:p w14:paraId="0000007D"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BENEFICIARIA" REQUERIRÁ DE PAGO A LA INSTITUCIÓN ACOMPAÑANDO LOS DOCUMENTOS JUSTIFICATIVOS SIGUIENTES:</w:t>
      </w:r>
    </w:p>
    <w:p w14:paraId="0000007E" w14:textId="77777777" w:rsidR="0050144C" w:rsidRDefault="0050144C" w:rsidP="00AD399F">
      <w:pPr>
        <w:spacing w:after="0" w:line="240" w:lineRule="auto"/>
        <w:ind w:left="0" w:hanging="2"/>
        <w:jc w:val="both"/>
        <w:rPr>
          <w:rFonts w:ascii="Arial" w:eastAsia="Arial" w:hAnsi="Arial" w:cs="Arial"/>
          <w:color w:val="000000"/>
        </w:rPr>
      </w:pPr>
    </w:p>
    <w:p w14:paraId="0000007F"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1. EL ACTO O CONTRATO EN QUE CONSTE LA OBLIGACIÓN A CARGO DEL FIADO.</w:t>
      </w:r>
    </w:p>
    <w:p w14:paraId="00000080"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2. LA PÓLIZA DE FIANZA Y ENDOSO O ENDOSOS RESPECTIVOS.</w:t>
      </w:r>
    </w:p>
    <w:p w14:paraId="00000081"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lastRenderedPageBreak/>
        <w:t>3. EL ACTA ADMINISTRATIVA, EN LA QUE SE HARÁN CONSTAR DE MANERA CRONOLÓGICA Y CIRCUNSTANCIADA LOS ACTOS U OMISIONES QUE CONSTITUYAN EL INCUMPLIMIENTO A LAS OBLIGACIONES GARANTIZADAS.</w:t>
      </w:r>
    </w:p>
    <w:p w14:paraId="00000082"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4. LA LIQUIDACIÓN DE ADEUDO O DOCUMENTO EN EL CUAL CONSTE EL CRÉDITO O IMPORTE A REQUERIR CON CARGO A LA GARANTÍA.</w:t>
      </w:r>
    </w:p>
    <w:p w14:paraId="00000083"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5. SI LOS HUBIERE, LA DEMANDA O EL ESCRITO DE CUALQUIER OTRO MEDIO DE DEFENSA LEGAL PROCEDENTE, PRESENTADO POR EL FIADO, RESOLUCIONES O SENTENCIAS FIRMES DICTADAS POR AUTORIDAD COMPETENTE Y SUS NOTIFICACIONES.</w:t>
      </w:r>
    </w:p>
    <w:p w14:paraId="00000084"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6. LOS DEMÁS DOCUMENTOS QUE LA SECRETARÍA DE FINANZAS, INVERSIÓN Y ADMINISTRACIÓN DEL GOBIERNO DEL ESTADO DE GUANAJUATO ESTIME PERTINENTES. DICHOS DOCUMENTOS SE ACOMPAÑARÁN EN ORIGINAL O EN COPIA CERTIFICADA, SALVO LA PÓLIZA DE FIANZA Y SU ENDOSO O ENDOSOS, LOS CUALES DEBERÁN ANEXARSE EN ORIGINAL.</w:t>
      </w:r>
    </w:p>
    <w:p w14:paraId="00000085" w14:textId="77777777" w:rsidR="0050144C" w:rsidRDefault="0050144C" w:rsidP="00AD399F">
      <w:pPr>
        <w:spacing w:after="0" w:line="240" w:lineRule="auto"/>
        <w:ind w:left="0" w:hanging="2"/>
        <w:jc w:val="both"/>
        <w:rPr>
          <w:rFonts w:ascii="Arial" w:eastAsia="Arial" w:hAnsi="Arial" w:cs="Arial"/>
          <w:color w:val="000000"/>
        </w:rPr>
      </w:pPr>
    </w:p>
    <w:p w14:paraId="00000086"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DÉCIMA SEGUNDA. - DISPOSICIONES APLICABLES.</w:t>
      </w:r>
    </w:p>
    <w:p w14:paraId="00000087" w14:textId="77777777" w:rsidR="0050144C" w:rsidRDefault="0050144C" w:rsidP="00AD399F">
      <w:pPr>
        <w:spacing w:after="0" w:line="240" w:lineRule="auto"/>
        <w:ind w:left="0" w:hanging="2"/>
        <w:jc w:val="both"/>
        <w:rPr>
          <w:rFonts w:ascii="Arial" w:eastAsia="Arial" w:hAnsi="Arial" w:cs="Arial"/>
          <w:color w:val="000000"/>
        </w:rPr>
      </w:pPr>
    </w:p>
    <w:p w14:paraId="00000088"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SERÁ APLICABLE A ESTA PÓLIZA, EN LO NO PREVISTO POR LA LEY DE INSTITUCIONES DE SEGUROS Y DE FIANZAS LA LEGISLACIÓN MERCANTIL Y A FALTA DE DISPOSICIÓN EXPRESA EL CÓDIGO CIVIL FEDERAL.</w:t>
      </w:r>
    </w:p>
    <w:p w14:paraId="00000089" w14:textId="77777777" w:rsidR="0050144C" w:rsidRDefault="0050144C" w:rsidP="00AD399F">
      <w:pPr>
        <w:spacing w:after="0" w:line="240" w:lineRule="auto"/>
        <w:ind w:left="0" w:hanging="2"/>
        <w:jc w:val="both"/>
        <w:rPr>
          <w:rFonts w:ascii="Arial" w:eastAsia="Arial" w:hAnsi="Arial" w:cs="Arial"/>
          <w:color w:val="000000"/>
        </w:rPr>
      </w:pPr>
    </w:p>
    <w:p w14:paraId="0000008A"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b/>
          <w:color w:val="000000"/>
        </w:rPr>
        <w:t>DÉCIMA TERCERA. - ENTREGA DE FIANZAS.</w:t>
      </w:r>
    </w:p>
    <w:p w14:paraId="0000008B" w14:textId="77777777" w:rsidR="0050144C" w:rsidRDefault="0050144C" w:rsidP="00AD399F">
      <w:pPr>
        <w:spacing w:after="0" w:line="240" w:lineRule="auto"/>
        <w:ind w:left="0" w:hanging="2"/>
        <w:jc w:val="both"/>
        <w:rPr>
          <w:rFonts w:ascii="Arial" w:eastAsia="Arial" w:hAnsi="Arial" w:cs="Arial"/>
          <w:color w:val="000000"/>
        </w:rPr>
      </w:pPr>
    </w:p>
    <w:p w14:paraId="0000008C" w14:textId="77777777" w:rsidR="0050144C" w:rsidRDefault="00B67DBD" w:rsidP="00AD399F">
      <w:pPr>
        <w:spacing w:after="0" w:line="240" w:lineRule="auto"/>
        <w:ind w:left="0" w:hanging="2"/>
        <w:jc w:val="both"/>
        <w:rPr>
          <w:rFonts w:ascii="Arial" w:eastAsia="Arial" w:hAnsi="Arial" w:cs="Arial"/>
          <w:color w:val="000000"/>
        </w:rPr>
      </w:pPr>
      <w:r>
        <w:rPr>
          <w:rFonts w:ascii="Arial" w:eastAsia="Arial" w:hAnsi="Arial" w:cs="Arial"/>
          <w:color w:val="000000"/>
        </w:rPr>
        <w:t>LA "AFIANZADORA" DEBERÁ ENTREGAR A "LA BENEFICIARIA", UNA COPIA DE ESTA PÓLIZA A TRAVÉS DEL MEDIO ELECTRÓNICO, LA DIRECCIÓN DE CORREO ELECTRÓNICO, O AMBOS CONFORME A LO SEÑALADO EN LA CARÁTULA DE ESTA PÓLIZA.</w:t>
      </w:r>
    </w:p>
    <w:p w14:paraId="57E92F4B" w14:textId="77777777" w:rsidR="00AD399F" w:rsidRDefault="00AD399F" w:rsidP="0050144C">
      <w:pPr>
        <w:ind w:left="0" w:hanging="2"/>
        <w:jc w:val="both"/>
        <w:rPr>
          <w:rFonts w:ascii="Arial" w:eastAsia="Arial" w:hAnsi="Arial" w:cs="Arial"/>
          <w:b/>
          <w:color w:val="000000"/>
        </w:rPr>
      </w:pPr>
    </w:p>
    <w:p w14:paraId="00000090" w14:textId="77777777" w:rsidR="0050144C" w:rsidRDefault="00B67DBD" w:rsidP="0050144C">
      <w:pPr>
        <w:ind w:left="0" w:hanging="2"/>
        <w:jc w:val="both"/>
        <w:rPr>
          <w:rFonts w:ascii="Arial" w:eastAsia="Arial" w:hAnsi="Arial" w:cs="Arial"/>
          <w:color w:val="000000"/>
        </w:rPr>
      </w:pPr>
      <w:r>
        <w:rPr>
          <w:rFonts w:ascii="Arial" w:eastAsia="Arial" w:hAnsi="Arial" w:cs="Arial"/>
          <w:b/>
          <w:color w:val="000000"/>
        </w:rPr>
        <w:t>NOTA:</w:t>
      </w:r>
      <w:r>
        <w:rPr>
          <w:rFonts w:ascii="Arial" w:eastAsia="Arial" w:hAnsi="Arial" w:cs="Arial"/>
          <w:color w:val="000000"/>
        </w:rPr>
        <w:t xml:space="preserve"> </w:t>
      </w:r>
      <w:r>
        <w:rPr>
          <w:rFonts w:ascii="Arial" w:eastAsia="Arial" w:hAnsi="Arial" w:cs="Arial"/>
          <w:color w:val="000000"/>
          <w:u w:val="single"/>
        </w:rPr>
        <w:t xml:space="preserve">El texto con resalte en sombreado, corresponde a datos únicamente informativos a efecto de </w:t>
      </w:r>
      <w:proofErr w:type="spellStart"/>
      <w:r>
        <w:rPr>
          <w:rFonts w:ascii="Arial" w:eastAsia="Arial" w:hAnsi="Arial" w:cs="Arial"/>
          <w:color w:val="000000"/>
          <w:u w:val="single"/>
        </w:rPr>
        <w:t>requisitar</w:t>
      </w:r>
      <w:proofErr w:type="spellEnd"/>
      <w:r>
        <w:rPr>
          <w:rFonts w:ascii="Arial" w:eastAsia="Arial" w:hAnsi="Arial" w:cs="Arial"/>
          <w:color w:val="000000"/>
          <w:u w:val="single"/>
        </w:rPr>
        <w:t xml:space="preserve"> la fianza, sin embargo dicho texto no debe formar parte del cuerpo de la garantía.</w:t>
      </w:r>
    </w:p>
    <w:sectPr w:rsidR="0050144C">
      <w:headerReference w:type="even" r:id="rId8"/>
      <w:headerReference w:type="default" r:id="rId9"/>
      <w:footerReference w:type="even" r:id="rId10"/>
      <w:footerReference w:type="default" r:id="rId11"/>
      <w:headerReference w:type="first" r:id="rId12"/>
      <w:footerReference w:type="first" r:id="rId13"/>
      <w:pgSz w:w="12240" w:h="15840"/>
      <w:pgMar w:top="993" w:right="1701" w:bottom="993"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494E0" w14:textId="77777777" w:rsidR="00524CDB" w:rsidRDefault="00524CDB" w:rsidP="00AD399F">
      <w:pPr>
        <w:spacing w:after="0" w:line="240" w:lineRule="auto"/>
        <w:ind w:left="0" w:hanging="2"/>
      </w:pPr>
      <w:r>
        <w:separator/>
      </w:r>
    </w:p>
  </w:endnote>
  <w:endnote w:type="continuationSeparator" w:id="0">
    <w:p w14:paraId="4963703F" w14:textId="77777777" w:rsidR="00524CDB" w:rsidRDefault="00524CDB" w:rsidP="00AD399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94F4F" w14:textId="77777777" w:rsidR="00AD399F" w:rsidRDefault="00AD399F" w:rsidP="00AD399F">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91" w14:textId="77777777" w:rsidR="0050144C" w:rsidRDefault="00B67DBD" w:rsidP="00AD399F">
    <w:pPr>
      <w:pBdr>
        <w:top w:val="nil"/>
        <w:left w:val="nil"/>
        <w:bottom w:val="nil"/>
        <w:right w:val="nil"/>
        <w:between w:val="nil"/>
      </w:pBdr>
      <w:tabs>
        <w:tab w:val="center" w:pos="4419"/>
        <w:tab w:val="right" w:pos="8838"/>
      </w:tabs>
      <w:ind w:left="0" w:hanging="2"/>
      <w:jc w:val="right"/>
      <w:rPr>
        <w:color w:val="000000"/>
      </w:rPr>
    </w:pPr>
    <w:r>
      <w:rPr>
        <w:color w:val="000000"/>
      </w:rPr>
      <w:fldChar w:fldCharType="begin"/>
    </w:r>
    <w:r>
      <w:rPr>
        <w:color w:val="000000"/>
      </w:rPr>
      <w:instrText>PAGE</w:instrText>
    </w:r>
    <w:r>
      <w:rPr>
        <w:color w:val="000000"/>
      </w:rPr>
      <w:fldChar w:fldCharType="separate"/>
    </w:r>
    <w:r w:rsidR="00DE6E9F">
      <w:rPr>
        <w:noProof/>
        <w:color w:val="000000"/>
      </w:rPr>
      <w:t>7</w:t>
    </w:r>
    <w:r>
      <w:rPr>
        <w:color w:val="000000"/>
      </w:rPr>
      <w:fldChar w:fldCharType="end"/>
    </w:r>
  </w:p>
  <w:p w14:paraId="00000092" w14:textId="77777777" w:rsidR="0050144C" w:rsidRDefault="0050144C" w:rsidP="00AD399F">
    <w:pPr>
      <w:pBdr>
        <w:top w:val="nil"/>
        <w:left w:val="nil"/>
        <w:bottom w:val="nil"/>
        <w:right w:val="nil"/>
        <w:between w:val="nil"/>
      </w:pBdr>
      <w:tabs>
        <w:tab w:val="center" w:pos="4419"/>
        <w:tab w:val="right" w:pos="8838"/>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CC6FD" w14:textId="77777777" w:rsidR="00AD399F" w:rsidRDefault="00AD399F" w:rsidP="00AD399F">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67B4E" w14:textId="77777777" w:rsidR="00524CDB" w:rsidRDefault="00524CDB" w:rsidP="00AD399F">
      <w:pPr>
        <w:spacing w:after="0" w:line="240" w:lineRule="auto"/>
        <w:ind w:left="0" w:hanging="2"/>
      </w:pPr>
      <w:r>
        <w:separator/>
      </w:r>
    </w:p>
  </w:footnote>
  <w:footnote w:type="continuationSeparator" w:id="0">
    <w:p w14:paraId="4876E179" w14:textId="77777777" w:rsidR="00524CDB" w:rsidRDefault="00524CDB" w:rsidP="00AD399F">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537C7" w14:textId="77777777" w:rsidR="00AD399F" w:rsidRDefault="00AD399F" w:rsidP="00AD399F">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59113" w14:textId="542CDB62" w:rsidR="00AD399F" w:rsidRDefault="00AD399F" w:rsidP="00AD399F">
    <w:pPr>
      <w:pStyle w:val="Encabezado"/>
      <w:ind w:left="1" w:hanging="3"/>
      <w:jc w:val="right"/>
      <w:rPr>
        <w:b/>
        <w:sz w:val="28"/>
        <w:szCs w:val="28"/>
        <w:lang w:val="es-ES"/>
      </w:rPr>
    </w:pPr>
    <w:r>
      <w:rPr>
        <w:b/>
        <w:sz w:val="28"/>
        <w:szCs w:val="28"/>
        <w:lang w:val="es-ES"/>
      </w:rPr>
      <w:t>ANEXO H</w:t>
    </w:r>
  </w:p>
  <w:p w14:paraId="120AD41F" w14:textId="4090EE78" w:rsidR="00DE6E9F" w:rsidRPr="006270DF" w:rsidRDefault="00DE6E9F" w:rsidP="00DE6E9F">
    <w:pPr>
      <w:tabs>
        <w:tab w:val="left" w:pos="8385"/>
      </w:tabs>
      <w:spacing w:after="0"/>
      <w:ind w:left="0" w:hanging="2"/>
      <w:jc w:val="center"/>
      <w:rPr>
        <w:rFonts w:cs="Arial"/>
        <w:b/>
      </w:rPr>
    </w:pPr>
    <w:r w:rsidRPr="006270DF">
      <w:rPr>
        <w:rFonts w:cs="Arial"/>
        <w:b/>
      </w:rPr>
      <w:t>LICITACIÓN PÚBLICA INTERNACIONAL BAJO LA COBERTURA DE TRATADOS, PRESENCIAL</w:t>
    </w:r>
  </w:p>
  <w:p w14:paraId="1B2FC0F9" w14:textId="44785D90" w:rsidR="00DE6E9F" w:rsidRDefault="00DE6E9F" w:rsidP="00DE6E9F">
    <w:pPr>
      <w:pStyle w:val="Encabezado"/>
      <w:spacing w:after="0"/>
      <w:ind w:left="0" w:hanging="2"/>
      <w:jc w:val="center"/>
      <w:rPr>
        <w:rFonts w:cs="Arial"/>
        <w:b/>
      </w:rPr>
    </w:pPr>
    <w:r w:rsidRPr="006270DF">
      <w:rPr>
        <w:rFonts w:cs="Arial"/>
        <w:b/>
      </w:rPr>
      <w:t>40004001-003-23</w:t>
    </w:r>
    <w:r>
      <w:rPr>
        <w:rFonts w:cs="Arial"/>
        <w:b/>
      </w:rPr>
      <w:t xml:space="preserve"> </w:t>
    </w:r>
    <w:r w:rsidRPr="006270DF">
      <w:rPr>
        <w:rFonts w:cs="Arial"/>
        <w:b/>
      </w:rPr>
      <w:t>PARA PARA LA ADQUISICIÓN DE MAQUINARIA Y EQUIPO DE CONSTRUCCIÓN</w:t>
    </w:r>
  </w:p>
  <w:p w14:paraId="131945AB" w14:textId="77777777" w:rsidR="00DE6E9F" w:rsidRPr="00AD399F" w:rsidRDefault="00DE6E9F" w:rsidP="00DE6E9F">
    <w:pPr>
      <w:pStyle w:val="Encabezado"/>
      <w:spacing w:after="0"/>
      <w:ind w:left="1" w:hanging="3"/>
      <w:jc w:val="center"/>
      <w:rPr>
        <w:b/>
        <w:sz w:val="28"/>
        <w:szCs w:val="28"/>
        <w:lang w:val="es-E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B75E4" w14:textId="77777777" w:rsidR="00AD399F" w:rsidRDefault="00AD399F" w:rsidP="00AD399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0144C"/>
    <w:rsid w:val="0050144C"/>
    <w:rsid w:val="00524CDB"/>
    <w:rsid w:val="00AD399F"/>
    <w:rsid w:val="00B67DBD"/>
    <w:rsid w:val="00DE6E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pPr>
  </w:style>
  <w:style w:type="character" w:customStyle="1" w:styleId="EncabezadoCar">
    <w:name w:val="Encabezado Car"/>
    <w:rPr>
      <w:w w:val="100"/>
      <w:position w:val="-1"/>
      <w:sz w:val="22"/>
      <w:szCs w:val="22"/>
      <w:effect w:val="none"/>
      <w:vertAlign w:val="baseline"/>
      <w:cs w:val="0"/>
      <w:em w:val="none"/>
      <w:lang w:eastAsia="en-US"/>
    </w:rPr>
  </w:style>
  <w:style w:type="paragraph" w:styleId="Piedepgina">
    <w:name w:val="footer"/>
    <w:basedOn w:val="Normal"/>
    <w:qFormat/>
    <w:pPr>
      <w:tabs>
        <w:tab w:val="center" w:pos="4419"/>
        <w:tab w:val="right" w:pos="8838"/>
      </w:tabs>
    </w:pPr>
  </w:style>
  <w:style w:type="character" w:customStyle="1" w:styleId="PiedepginaCar">
    <w:name w:val="Pie de página Car"/>
    <w:rPr>
      <w:w w:val="100"/>
      <w:position w:val="-1"/>
      <w:sz w:val="22"/>
      <w:szCs w:val="22"/>
      <w:effect w:val="none"/>
      <w:vertAlign w:val="baseline"/>
      <w:cs w:val="0"/>
      <w:em w:val="none"/>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Eo3iJZMUNpnJj0y6SlZyGpwwZDA==">AMUW2mVHyMHmYnRBPiHfYDo9U2Fj1ZTOIbBumSJoPrdYiHBuqm1GYndvAFP+1TBUt706KoAMKg6sh4S2221oSo0SIriTA0LyhlkBtIyv+oObOZBSEed9alg=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1953</Words>
  <Characters>11138</Characters>
  <Application>Microsoft Office Word</Application>
  <DocSecurity>0</DocSecurity>
  <Lines>92</Lines>
  <Paragraphs>26</Paragraphs>
  <ScaleCrop>false</ScaleCrop>
  <Company/>
  <LinksUpToDate>false</LinksUpToDate>
  <CharactersWithSpaces>13065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DIANA BERENICE RODRIGUEZ CASILLAS</cp:lastModifiedBy>
  <cp:revision>3</cp:revision>
  <dcterms:created xsi:type="dcterms:W3CDTF">2022-10-10T18:17:00Z</dcterms:created>
  <dcterms:modified xsi:type="dcterms:W3CDTF">2023-07-10T21:34:00Z</dcterms:modified>
</cp:coreProperties>
</file>